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 w:hAnsi="楷体" w:eastAsia="楷体" w:cs="楷体"/>
          <w:color w:val="000000" w:themeColor="text1"/>
          <w:sz w:val="36"/>
          <w:szCs w:val="36"/>
          <w:lang w:val="en-US" w:eastAsia="zh-CN"/>
          <w14:textFill>
            <w14:solidFill>
              <w14:schemeClr w14:val="tx1"/>
            </w14:solidFill>
          </w14:textFill>
        </w:rPr>
      </w:pPr>
      <w:r>
        <w:rPr>
          <w:rFonts w:hint="eastAsia" w:ascii="楷体" w:hAnsi="楷体" w:eastAsia="楷体" w:cs="楷体"/>
          <w:color w:val="000000" w:themeColor="text1"/>
          <w:sz w:val="36"/>
          <w:szCs w:val="36"/>
          <w:lang w:val="en-US" w:eastAsia="zh-CN"/>
          <w14:textFill>
            <w14:solidFill>
              <w14:schemeClr w14:val="tx1"/>
            </w14:solidFill>
          </w14:textFill>
        </w:rPr>
        <w:t>退役军人“项目制”培训项目征集表</w:t>
      </w:r>
    </w:p>
    <w:p>
      <w:pPr>
        <w:spacing w:line="360" w:lineRule="auto"/>
        <w:jc w:val="left"/>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申报单位签章：</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95"/>
        <w:gridCol w:w="1905"/>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6713" w:type="dxa"/>
            <w:gridSpan w:val="3"/>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申请单位</w:t>
            </w:r>
          </w:p>
        </w:tc>
        <w:tc>
          <w:tcPr>
            <w:tcW w:w="6713" w:type="dxa"/>
            <w:gridSpan w:val="3"/>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单位类型</w:t>
            </w:r>
          </w:p>
        </w:tc>
        <w:tc>
          <w:tcPr>
            <w:tcW w:w="6713" w:type="dxa"/>
            <w:gridSpan w:val="3"/>
          </w:tcPr>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退役军人事务局</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□大型企业   </w:t>
            </w:r>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技校</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□职校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退役军人</w:t>
            </w:r>
            <w:r>
              <w:rPr>
                <w:rFonts w:hint="eastAsia" w:ascii="宋体" w:hAnsi="宋体" w:cs="宋体"/>
                <w:color w:val="000000" w:themeColor="text1"/>
                <w:sz w:val="24"/>
                <w:szCs w:val="24"/>
                <w14:textFill>
                  <w14:solidFill>
                    <w14:schemeClr w14:val="tx1"/>
                  </w14:solidFill>
                </w14:textFill>
              </w:rPr>
              <w:t xml:space="preserve">协会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组织机构代码</w:t>
            </w:r>
          </w:p>
        </w:tc>
        <w:tc>
          <w:tcPr>
            <w:tcW w:w="229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90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成立时间</w:t>
            </w:r>
          </w:p>
        </w:tc>
        <w:tc>
          <w:tcPr>
            <w:tcW w:w="2513" w:type="dxa"/>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法人代表姓名</w:t>
            </w:r>
          </w:p>
        </w:tc>
        <w:tc>
          <w:tcPr>
            <w:tcW w:w="229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90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身份证号码</w:t>
            </w:r>
          </w:p>
        </w:tc>
        <w:tc>
          <w:tcPr>
            <w:tcW w:w="2513" w:type="dxa"/>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培训负责人</w:t>
            </w:r>
          </w:p>
        </w:tc>
        <w:tc>
          <w:tcPr>
            <w:tcW w:w="229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905"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tc>
        <w:tc>
          <w:tcPr>
            <w:tcW w:w="2513" w:type="dxa"/>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单位地址</w:t>
            </w:r>
          </w:p>
        </w:tc>
        <w:tc>
          <w:tcPr>
            <w:tcW w:w="6713" w:type="dxa"/>
            <w:gridSpan w:val="3"/>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522" w:type="dxa"/>
            <w:gridSpan w:val="4"/>
            <w:shd w:val="clear" w:color="auto" w:fill="D6DCE4" w:themeFill="text2" w:themeFillTint="33"/>
            <w:vAlign w:val="center"/>
          </w:tcPr>
          <w:p>
            <w:pPr>
              <w:jc w:val="center"/>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单位开展技能培训情况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18" w:hRule="atLeast"/>
          <w:jc w:val="center"/>
        </w:trPr>
        <w:tc>
          <w:tcPr>
            <w:tcW w:w="8522" w:type="dxa"/>
            <w:gridSpan w:val="4"/>
            <w:shd w:val="clear" w:color="auto" w:fill="FFFFFF" w:themeFill="background1"/>
            <w:vAlign w:val="center"/>
          </w:tcPr>
          <w:p>
            <w:pPr>
              <w:spacing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内容提示：</w:t>
            </w:r>
            <w:r>
              <w:rPr>
                <w:rFonts w:hint="eastAsia" w:ascii="仿宋" w:hAnsi="仿宋" w:eastAsia="仿宋" w:cs="仿宋"/>
                <w:color w:val="000000" w:themeColor="text1"/>
                <w:sz w:val="24"/>
                <w:szCs w:val="24"/>
                <w14:textFill>
                  <w14:solidFill>
                    <w14:schemeClr w14:val="tx1"/>
                  </w14:solidFill>
                </w14:textFill>
              </w:rPr>
              <w:t>（1）单位基本情况（简要介绍单位主营业务、人才发展规划、培训场地、设备、师资、培训规模等）；（2）近三年来参与市级以上各行业主管部门组织的公益性培训项目情况及开展其他技能培训项目情况。</w:t>
            </w:r>
          </w:p>
          <w:p>
            <w:pPr>
              <w:spacing w:line="360" w:lineRule="auto"/>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p>
          <w:p>
            <w:pPr>
              <w:spacing w:line="360" w:lineRule="auto"/>
              <w:rPr>
                <w:rFonts w:hint="eastAsia" w:ascii="仿宋" w:hAnsi="仿宋" w:eastAsia="仿宋" w:cs="仿宋"/>
                <w:color w:val="000000" w:themeColor="text1"/>
                <w:sz w:val="24"/>
                <w:szCs w:val="24"/>
                <w14:textFill>
                  <w14:solidFill>
                    <w14:schemeClr w14:val="tx1"/>
                  </w14:solidFill>
                </w14:textFill>
              </w:rPr>
            </w:pPr>
          </w:p>
          <w:p>
            <w:pPr>
              <w:jc w:val="center"/>
              <w:rPr>
                <w:rFonts w:hint="eastAsia" w:ascii="宋体" w:hAnsi="宋体" w:cs="宋体"/>
                <w:b/>
                <w:bCs/>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522" w:type="dxa"/>
            <w:gridSpan w:val="4"/>
            <w:shd w:val="clear" w:color="auto" w:fill="D6DCE4" w:themeFill="text2" w:themeFillTint="33"/>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培训项目介绍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8" w:hRule="atLeast"/>
          <w:jc w:val="center"/>
        </w:trPr>
        <w:tc>
          <w:tcPr>
            <w:tcW w:w="8522" w:type="dxa"/>
            <w:gridSpan w:val="4"/>
            <w:tcBorders>
              <w:bottom w:val="single" w:color="auto" w:sz="4" w:space="0"/>
            </w:tcBorders>
            <w:shd w:val="clear" w:color="auto" w:fill="FFFFFF" w:themeFill="background1"/>
          </w:tcPr>
          <w:p>
            <w:pP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内容提示</w:t>
            </w: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培训项目前景及所在行业领域现状、课程内容、培训方式及培训预期目标。</w:t>
            </w: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p>
            <w:pPr>
              <w:rPr>
                <w:rFonts w:ascii="宋体" w:hAnsi="宋体" w:cs="宋体"/>
                <w:color w:val="000000" w:themeColor="text1"/>
                <w:sz w:val="24"/>
                <w:szCs w:val="24"/>
                <w14:textFill>
                  <w14:solidFill>
                    <w14:schemeClr w14:val="tx1"/>
                  </w14:solidFill>
                </w14:textFill>
              </w:rPr>
            </w:pPr>
          </w:p>
        </w:tc>
      </w:tr>
    </w:tbl>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tbl>
      <w:tblPr>
        <w:tblStyle w:val="3"/>
        <w:tblW w:w="8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380" w:type="dxa"/>
            <w:tcBorders>
              <w:top w:val="single" w:color="auto" w:sz="4" w:space="0"/>
              <w:bottom w:val="single" w:color="auto" w:sz="4" w:space="0"/>
            </w:tcBorders>
            <w:shd w:val="clear" w:color="auto" w:fill="D6DCE4" w:themeFill="text2" w:themeFillTint="33"/>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经费</w:t>
            </w:r>
            <w:r>
              <w:rPr>
                <w:rFonts w:hint="eastAsia" w:ascii="宋体" w:hAnsi="宋体" w:cs="宋体"/>
                <w:b/>
                <w:color w:val="000000" w:themeColor="text1"/>
                <w:sz w:val="24"/>
                <w:szCs w:val="24"/>
                <w14:textFill>
                  <w14:solidFill>
                    <w14:schemeClr w14:val="tx1"/>
                  </w14:solidFill>
                </w14:textFill>
              </w:rPr>
              <w:t>概算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0" w:hRule="atLeast"/>
          <w:jc w:val="center"/>
        </w:trPr>
        <w:tc>
          <w:tcPr>
            <w:tcW w:w="8380" w:type="dxa"/>
            <w:tcBorders>
              <w:top w:val="single" w:color="auto" w:sz="4" w:space="0"/>
            </w:tcBorders>
            <w:shd w:val="clear" w:color="auto" w:fill="FFFFFF" w:themeFill="background1"/>
          </w:tcPr>
          <w:p>
            <w:pPr>
              <w:rPr>
                <w:rFonts w:hint="eastAsia" w:ascii="仿宋" w:hAnsi="仿宋" w:eastAsia="仿宋" w:cs="仿宋"/>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内容提示：</w:t>
            </w:r>
            <w:r>
              <w:rPr>
                <w:rFonts w:hint="eastAsia" w:ascii="仿宋" w:hAnsi="仿宋" w:eastAsia="仿宋" w:cs="仿宋"/>
                <w:color w:val="000000" w:themeColor="text1"/>
                <w:sz w:val="24"/>
                <w:szCs w:val="24"/>
                <w14:textFill>
                  <w14:solidFill>
                    <w14:schemeClr w14:val="tx1"/>
                  </w14:solidFill>
                </w14:textFill>
              </w:rPr>
              <w:t>培训</w:t>
            </w:r>
            <w:r>
              <w:rPr>
                <w:rFonts w:hint="eastAsia" w:ascii="仿宋" w:hAnsi="仿宋" w:eastAsia="仿宋" w:cs="仿宋"/>
                <w:color w:val="000000" w:themeColor="text1"/>
                <w:sz w:val="24"/>
                <w:szCs w:val="24"/>
                <w:lang w:val="en-US" w:eastAsia="zh-CN"/>
                <w14:textFill>
                  <w14:solidFill>
                    <w14:schemeClr w14:val="tx1"/>
                  </w14:solidFill>
                </w14:textFill>
              </w:rPr>
              <w:t>经费</w:t>
            </w:r>
            <w:r>
              <w:rPr>
                <w:rFonts w:hint="eastAsia" w:ascii="仿宋" w:hAnsi="仿宋" w:eastAsia="仿宋" w:cs="仿宋"/>
                <w:color w:val="000000" w:themeColor="text1"/>
                <w:sz w:val="24"/>
                <w:szCs w:val="24"/>
                <w14:textFill>
                  <w14:solidFill>
                    <w14:schemeClr w14:val="tx1"/>
                  </w14:solidFill>
                </w14:textFill>
              </w:rPr>
              <w:t>应分类列明场地租用费、师资费、住宿</w:t>
            </w:r>
            <w:r>
              <w:rPr>
                <w:rFonts w:ascii="仿宋" w:hAnsi="仿宋" w:eastAsia="仿宋" w:cs="仿宋"/>
                <w:color w:val="000000" w:themeColor="text1"/>
                <w:sz w:val="24"/>
                <w:szCs w:val="24"/>
                <w14:textFill>
                  <w14:solidFill>
                    <w14:schemeClr w14:val="tx1"/>
                  </w14:solidFill>
                </w14:textFill>
              </w:rPr>
              <w:t>费</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餐费</w:t>
            </w:r>
            <w:r>
              <w:rPr>
                <w:rFonts w:hint="eastAsia" w:ascii="仿宋" w:hAnsi="仿宋" w:eastAsia="仿宋" w:cs="仿宋"/>
                <w:color w:val="000000" w:themeColor="text1"/>
                <w:sz w:val="24"/>
                <w:szCs w:val="24"/>
                <w14:textFill>
                  <w14:solidFill>
                    <w14:schemeClr w14:val="tx1"/>
                  </w14:solidFill>
                </w14:textFill>
              </w:rPr>
              <w:t>和交通费</w:t>
            </w:r>
            <w:r>
              <w:rPr>
                <w:rFonts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培训材料费</w:t>
            </w:r>
            <w:r>
              <w:rPr>
                <w:rFonts w:hint="eastAsia" w:ascii="仿宋" w:hAnsi="仿宋" w:eastAsia="仿宋" w:cs="仿宋"/>
                <w:color w:val="000000" w:themeColor="text1"/>
                <w:sz w:val="24"/>
                <w:szCs w:val="24"/>
                <w:lang w:val="en-US" w:eastAsia="zh-CN"/>
                <w14:textFill>
                  <w14:solidFill>
                    <w14:schemeClr w14:val="tx1"/>
                  </w14:solidFill>
                </w14:textFill>
              </w:rPr>
              <w:t>等</w:t>
            </w: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tbl>
            <w:tblPr>
              <w:tblStyle w:val="3"/>
              <w:tblpPr w:leftFromText="180" w:rightFromText="180" w:vertAnchor="text" w:horzAnchor="page" w:tblpX="-4" w:tblpY="712"/>
              <w:tblOverlap w:val="never"/>
              <w:tblW w:w="8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8380" w:type="dxa"/>
                  <w:tcBorders>
                    <w:top w:val="single" w:color="auto" w:sz="4" w:space="0"/>
                    <w:bottom w:val="single" w:color="auto" w:sz="4" w:space="0"/>
                  </w:tcBorders>
                  <w:shd w:val="clear" w:color="auto" w:fill="D6DCE4" w:themeFill="text2" w:themeFillTint="33"/>
                  <w:vAlign w:val="center"/>
                </w:tcPr>
                <w:p>
                  <w:pPr>
                    <w:jc w:val="center"/>
                    <w:rPr>
                      <w:rFonts w:hint="default" w:ascii="宋体" w:hAnsi="宋体" w:cs="宋体" w:eastAsiaTheme="minorEastAsia"/>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其他相关说明材料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3" w:hRule="atLeast"/>
              </w:trPr>
              <w:tc>
                <w:tcPr>
                  <w:tcW w:w="8380" w:type="dxa"/>
                  <w:tcBorders>
                    <w:top w:val="single" w:color="auto" w:sz="4" w:space="0"/>
                    <w:bottom w:val="single" w:color="auto" w:sz="4" w:space="0"/>
                  </w:tcBorders>
                  <w:shd w:val="clear" w:color="auto" w:fill="D6DCE4" w:themeFill="text2" w:themeFillTint="33"/>
                  <w:vAlign w:val="center"/>
                </w:tcPr>
                <w:p>
                  <w:pPr>
                    <w:jc w:val="center"/>
                    <w:rPr>
                      <w:rFonts w:hint="eastAsia" w:ascii="宋体" w:hAnsi="宋体" w:cs="宋体"/>
                      <w:b/>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p>
                  <w:pPr>
                    <w:jc w:val="center"/>
                    <w:rPr>
                      <w:rFonts w:hint="eastAsia" w:ascii="宋体" w:hAnsi="宋体" w:cs="宋体"/>
                      <w:b/>
                      <w:color w:val="000000" w:themeColor="text1"/>
                      <w:sz w:val="24"/>
                      <w:szCs w:val="24"/>
                      <w:lang w:val="en-US" w:eastAsia="zh-CN"/>
                      <w14:textFill>
                        <w14:solidFill>
                          <w14:schemeClr w14:val="tx1"/>
                        </w14:solidFill>
                      </w14:textFill>
                    </w:rPr>
                  </w:pPr>
                </w:p>
              </w:tc>
            </w:tr>
          </w:tbl>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tc>
      </w:tr>
    </w:tbl>
    <w:p/>
    <w:p>
      <w:pPr>
        <w:rPr>
          <w:rFonts w:hint="default" w:eastAsiaTheme="minorEastAsia"/>
          <w:b w:val="0"/>
          <w:bCs w:val="0"/>
          <w:lang w:val="en-US" w:eastAsia="zh-CN"/>
        </w:rPr>
      </w:pPr>
      <w:r>
        <w:rPr>
          <w:rFonts w:hint="eastAsia"/>
          <w:b w:val="0"/>
          <w:bCs w:val="0"/>
          <w:lang w:val="en-US" w:eastAsia="zh-CN"/>
        </w:rPr>
        <w:t>注：各县（市、区）退役军人事务局申报项目只需填报</w:t>
      </w:r>
      <w:bookmarkStart w:id="0" w:name="_GoBack"/>
      <w:bookmarkEnd w:id="0"/>
      <w:r>
        <w:rPr>
          <w:rFonts w:hint="eastAsia"/>
          <w:b w:val="0"/>
          <w:bCs w:val="0"/>
          <w:lang w:val="en-US" w:eastAsia="zh-CN"/>
        </w:rPr>
        <w:t>项目名称、项目介绍及经费预算栏。</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70B97"/>
    <w:rsid w:val="262D773F"/>
    <w:rsid w:val="48FC4883"/>
    <w:rsid w:val="496A150F"/>
    <w:rsid w:val="51255382"/>
    <w:rsid w:val="5E66414A"/>
    <w:rsid w:val="679E5316"/>
    <w:rsid w:val="75CC6B46"/>
    <w:rsid w:val="786B3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2023-02-20T07:55:00Z</cp:lastPrinted>
  <dcterms:modified xsi:type="dcterms:W3CDTF">2023-02-20T09:44:49Z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2052-10.8.2.7104</vt:lpwstr>
  </property>
  <property fmtid="{D5CDD505-2E9C-101B-9397-08002B2CF9AE}" pid="3" name="ICV">
    <vt:lpwstr>ACB35F780DC146EB8130FF7DB274D87A</vt:lpwstr>
  </property>
</Properties>
</file>